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44"/>
          <w:szCs w:val="44"/>
        </w:rPr>
      </w:pPr>
      <w:r>
        <w:rPr>
          <w:rFonts w:hint="eastAsia"/>
          <w:sz w:val="44"/>
          <w:szCs w:val="44"/>
        </w:rPr>
        <w:t>2026年</w:t>
      </w:r>
      <w:r>
        <w:rPr>
          <w:rFonts w:hint="eastAsia"/>
          <w:sz w:val="44"/>
          <w:szCs w:val="44"/>
          <w:lang w:val="en-US" w:eastAsia="zh-CN"/>
        </w:rPr>
        <w:t>10</w:t>
      </w:r>
      <w:r>
        <w:rPr>
          <w:rFonts w:hint="eastAsia"/>
          <w:sz w:val="44"/>
          <w:szCs w:val="44"/>
        </w:rPr>
        <w:t>月</w:t>
      </w:r>
      <w:r>
        <w:rPr>
          <w:rFonts w:hint="eastAsia"/>
          <w:sz w:val="44"/>
          <w:szCs w:val="44"/>
          <w:lang w:val="en-US" w:eastAsia="zh-CN"/>
        </w:rPr>
        <w:t>21</w:t>
      </w:r>
      <w:r>
        <w:rPr>
          <w:rFonts w:hint="eastAsia"/>
          <w:sz w:val="44"/>
          <w:szCs w:val="44"/>
        </w:rPr>
        <w:t>日德财富-定开宝</w:t>
      </w:r>
      <w:r>
        <w:rPr>
          <w:rFonts w:hint="eastAsia"/>
          <w:sz w:val="44"/>
          <w:szCs w:val="44"/>
          <w:lang w:val="en-US" w:eastAsia="zh-CN"/>
        </w:rPr>
        <w:t>183</w:t>
      </w:r>
      <w:r>
        <w:rPr>
          <w:rFonts w:hint="eastAsia"/>
          <w:sz w:val="44"/>
          <w:szCs w:val="44"/>
        </w:rPr>
        <w:t>天理财产品投资公告</w:t>
      </w:r>
    </w:p>
    <w:p>
      <w:pPr>
        <w:pStyle w:val="2"/>
        <w:keepNext w:val="0"/>
        <w:keepLines w:val="0"/>
        <w:widowControl/>
        <w:suppressLineNumbers w:val="0"/>
        <w:jc w:val="both"/>
      </w:pPr>
      <w:r>
        <w:rPr>
          <w:rFonts w:ascii="仿宋" w:hAnsi="仿宋" w:eastAsia="仿宋" w:cs="仿宋"/>
          <w:color w:val="333333"/>
          <w:sz w:val="28"/>
          <w:szCs w:val="28"/>
          <w:vertAlign w:val="baseline"/>
        </w:rPr>
        <w:t>尊敬的客户：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我行发行的“德财富-定开宝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183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天理财产品”依照产品说明书的约定要求，已于2026年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进行投资运作，理财产品资金投资于：（1）交易所及银行间市场债券，包括国债、央行票据、金融债、企业债和中期票据、公司债、短期（超短期）融资券、次级债、资产支持证券、公募债券基金；（2）债券回购（包括正回购及逆回购）、同业存单、货币市场基金；（3）信托计划、信托收益权、资产管理计划（包括证券公司及其子公司资产管理计划、期货公司资产管理计划、基金公司及其子公司资产管理计划、保险公司资产管理计划）、理财直接融资工具；（4）法律法规、监管机构认可的其他资产。本理财产品的资产配置为优质债券，以上配置资产资质较好，流动性较高，偿付能力较强。本理财产品到期日为2030年11月21日，目前尚未发生违约或逾期等风险情况。</w:t>
      </w:r>
    </w:p>
    <w:p>
      <w:pPr>
        <w:pStyle w:val="2"/>
        <w:keepNext w:val="0"/>
        <w:keepLines w:val="0"/>
        <w:widowControl/>
        <w:suppressLineNumbers w:val="0"/>
        <w:ind w:left="0" w:firstLine="560"/>
        <w:jc w:val="both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特此公告。</w:t>
      </w: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both"/>
      </w:pPr>
    </w:p>
    <w:p>
      <w:pPr>
        <w:pStyle w:val="2"/>
        <w:keepNext w:val="0"/>
        <w:keepLines w:val="0"/>
        <w:widowControl/>
        <w:suppressLineNumbers w:val="0"/>
        <w:jc w:val="right"/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德州银行股份有限公司</w:t>
      </w:r>
    </w:p>
    <w:p>
      <w:pPr>
        <w:pStyle w:val="2"/>
        <w:keepNext w:val="0"/>
        <w:keepLines w:val="0"/>
        <w:widowControl/>
        <w:suppressLineNumbers w:val="0"/>
        <w:jc w:val="right"/>
        <w:rPr>
          <w:rFonts w:hint="eastAsia"/>
          <w:sz w:val="44"/>
          <w:szCs w:val="44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   2026年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10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月</w:t>
      </w:r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  <w:lang w:val="en-US" w:eastAsia="zh-CN"/>
        </w:rPr>
        <w:t>21</w:t>
      </w:r>
      <w:bookmarkStart w:id="0" w:name="_GoBack"/>
      <w:bookmarkEnd w:id="0"/>
      <w:r>
        <w:rPr>
          <w:rFonts w:hint="eastAsia" w:ascii="仿宋" w:hAnsi="仿宋" w:eastAsia="仿宋" w:cs="仿宋"/>
          <w:color w:val="333333"/>
          <w:sz w:val="28"/>
          <w:szCs w:val="28"/>
          <w:vertAlign w:val="baseli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370F92"/>
    <w:rsid w:val="0B65332B"/>
    <w:rsid w:val="1DD52728"/>
    <w:rsid w:val="1E13363D"/>
    <w:rsid w:val="1F963577"/>
    <w:rsid w:val="282A649A"/>
    <w:rsid w:val="29B269C2"/>
    <w:rsid w:val="308026F8"/>
    <w:rsid w:val="362B6BA9"/>
    <w:rsid w:val="41D800B7"/>
    <w:rsid w:val="4DD07C96"/>
    <w:rsid w:val="59B64D25"/>
    <w:rsid w:val="5B4615AD"/>
    <w:rsid w:val="6EEB22C0"/>
    <w:rsid w:val="72A35DD7"/>
    <w:rsid w:val="7C471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2026-06-16T10:17:00Z</dcterms:created>
  <dc:creator>Administrator</dc:creator>
  <cp:lastModifiedBy>Administrator</cp:lastModifiedBy>
  <dcterms:modified xsi:type="dcterms:W3CDTF">2026-10-22T02:34:13Z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A552B686C8DB4FDAA9E977AAF94C4936</vt:lpwstr>
  </property>
</Properties>
</file>